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11DD" w14:textId="77777777" w:rsidR="00DD5645" w:rsidRPr="00DD5645" w:rsidRDefault="00DD5645" w:rsidP="00DD5645">
      <w:r w:rsidRPr="00DD5645">
        <w:rPr>
          <w:b/>
          <w:bCs/>
        </w:rPr>
        <w:t>REKLAMAČNÍ ŘÁD</w:t>
      </w:r>
    </w:p>
    <w:p w14:paraId="56702E6A" w14:textId="77777777" w:rsidR="00DD5645" w:rsidRPr="00DD5645" w:rsidRDefault="00DD5645" w:rsidP="00DD5645">
      <w:r w:rsidRPr="00DD5645">
        <w:t>Obec Nová Ves, jako provozovatel a vlastník kanalizace, vydává tento reklamační řád v souladu se zákonem č. 274/2001 Sb., o vodovodech a kanalizacích pro veřejnou potřebu, ve znění pozdějších předpisů. Tento řád upravuje podmínky a postupy pro uplatňování reklamací v souvislosti s odváděním odpadních vod kanalizací a souvisejícími službami.</w:t>
      </w:r>
    </w:p>
    <w:p w14:paraId="28B17E43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Práva z vad</w:t>
      </w:r>
    </w:p>
    <w:p w14:paraId="3C459D71" w14:textId="77777777" w:rsidR="00DD5645" w:rsidRPr="00DD5645" w:rsidRDefault="00DD5645" w:rsidP="00DD5645">
      <w:r w:rsidRPr="00DD5645">
        <w:t>Odběratel má možnost uplatnit reklamaci v následujících případech:</w:t>
      </w:r>
    </w:p>
    <w:p w14:paraId="55B5CE5E" w14:textId="77777777" w:rsidR="00DD5645" w:rsidRPr="00DD5645" w:rsidRDefault="00DD5645" w:rsidP="00DD5645">
      <w:pPr>
        <w:numPr>
          <w:ilvl w:val="0"/>
          <w:numId w:val="1"/>
        </w:numPr>
      </w:pPr>
      <w:r w:rsidRPr="00DD5645">
        <w:t>V případě, že odpadní vody nejsou odvedeny v souladu se smluvními podmínkami.</w:t>
      </w:r>
    </w:p>
    <w:p w14:paraId="3ABACF94" w14:textId="77777777" w:rsidR="00DD5645" w:rsidRPr="00DD5645" w:rsidRDefault="00DD5645" w:rsidP="00DD5645">
      <w:pPr>
        <w:numPr>
          <w:ilvl w:val="0"/>
          <w:numId w:val="1"/>
        </w:numPr>
      </w:pPr>
      <w:r w:rsidRPr="00DD5645">
        <w:t>Pokud dojde k nesouladu v množství odváděných odpadních vod.</w:t>
      </w:r>
    </w:p>
    <w:p w14:paraId="2BBA3C08" w14:textId="77777777" w:rsidR="00DD5645" w:rsidRPr="00DD5645" w:rsidRDefault="00DD5645" w:rsidP="00DD5645">
      <w:pPr>
        <w:numPr>
          <w:ilvl w:val="0"/>
          <w:numId w:val="1"/>
        </w:numPr>
      </w:pPr>
      <w:r w:rsidRPr="00DD5645">
        <w:t>V případě nesprávného stanovení záloh nebo chyby ve vyúčtování stočného, zejména v souvislosti s nesprávně určenou výší záloh nebo chybně zúčtovanými částkami.</w:t>
      </w:r>
    </w:p>
    <w:p w14:paraId="229DBB86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Místo a způsob podání reklamace</w:t>
      </w:r>
    </w:p>
    <w:p w14:paraId="182FDB80" w14:textId="77777777" w:rsidR="00DD5645" w:rsidRPr="00DD5645" w:rsidRDefault="00DD5645" w:rsidP="00DD5645">
      <w:r w:rsidRPr="00DD5645">
        <w:t xml:space="preserve">Reklamaci lze uplatnit písemně (poštou na adresu obce Nová Ves, Nová Ves 154, 277 52 Nová Ves), elektronicky (e-mailem na adresu hana.novotna@nova-ves.cz pro místní části Nová Ves, Nové Ouholice, Staré Ouholice, Miřejovice, nebo na renata.hakrova@nova-ves.cz pro místní část Vepřek) nebo prostřednictvím datové zprávy do datové schránky </w:t>
      </w:r>
      <w:proofErr w:type="spellStart"/>
      <w:r w:rsidRPr="00DD5645">
        <w:t>zsuphab</w:t>
      </w:r>
      <w:proofErr w:type="spellEnd"/>
      <w:r w:rsidRPr="00DD5645">
        <w:t>.</w:t>
      </w:r>
    </w:p>
    <w:p w14:paraId="7F046C7A" w14:textId="2B370673" w:rsidR="00DD5645" w:rsidRPr="00DD5645" w:rsidRDefault="00DD5645" w:rsidP="00DD5645">
      <w:r w:rsidRPr="00DD5645">
        <w:t xml:space="preserve">Reklamaci lze rovněž uplatnit osobně na obecním úřadě během úředních hodin. V případě, že reklamaci nebude možné vyřídit okamžitě, bude vyhotoven záznam, </w:t>
      </w:r>
      <w:r>
        <w:t>jehož jedno vyhotovení bude předáno odběrateli.</w:t>
      </w:r>
    </w:p>
    <w:p w14:paraId="67C28040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Povinné náležitosti reklamace</w:t>
      </w:r>
    </w:p>
    <w:p w14:paraId="2BBF01E0" w14:textId="77777777" w:rsidR="00DD5645" w:rsidRPr="00DD5645" w:rsidRDefault="00DD5645" w:rsidP="00DD5645">
      <w:r w:rsidRPr="00DD5645">
        <w:t>Reklamace musí obsahovat:</w:t>
      </w:r>
    </w:p>
    <w:p w14:paraId="59B7B40F" w14:textId="77777777" w:rsidR="00DD5645" w:rsidRPr="00DD5645" w:rsidRDefault="00DD5645" w:rsidP="00DD5645">
      <w:pPr>
        <w:numPr>
          <w:ilvl w:val="0"/>
          <w:numId w:val="2"/>
        </w:numPr>
      </w:pPr>
      <w:r w:rsidRPr="00DD5645">
        <w:t>Jméno, příjmení nebo název odběratele.</w:t>
      </w:r>
    </w:p>
    <w:p w14:paraId="77837A70" w14:textId="77777777" w:rsidR="00DD5645" w:rsidRPr="00DD5645" w:rsidRDefault="00DD5645" w:rsidP="00DD5645">
      <w:pPr>
        <w:numPr>
          <w:ilvl w:val="0"/>
          <w:numId w:val="2"/>
        </w:numPr>
      </w:pPr>
      <w:r w:rsidRPr="00DD5645">
        <w:t>Kontaktní adresu odběratele.</w:t>
      </w:r>
    </w:p>
    <w:p w14:paraId="09FD1679" w14:textId="77777777" w:rsidR="00DD5645" w:rsidRPr="00DD5645" w:rsidRDefault="00DD5645" w:rsidP="00DD5645">
      <w:pPr>
        <w:numPr>
          <w:ilvl w:val="0"/>
          <w:numId w:val="2"/>
        </w:numPr>
      </w:pPr>
      <w:r w:rsidRPr="00DD5645">
        <w:t>Adresu nemovitosti, které se reklamace týká.</w:t>
      </w:r>
    </w:p>
    <w:p w14:paraId="4D53D621" w14:textId="77777777" w:rsidR="00DD5645" w:rsidRPr="00DD5645" w:rsidRDefault="00DD5645" w:rsidP="00DD5645">
      <w:pPr>
        <w:numPr>
          <w:ilvl w:val="0"/>
          <w:numId w:val="2"/>
        </w:numPr>
      </w:pPr>
      <w:r w:rsidRPr="00DD5645">
        <w:t>Podrobný popis vady a požadovanou nápravu.</w:t>
      </w:r>
    </w:p>
    <w:p w14:paraId="244A9658" w14:textId="77777777" w:rsidR="00DD5645" w:rsidRPr="00DD5645" w:rsidRDefault="00DD5645" w:rsidP="00DD5645">
      <w:r w:rsidRPr="00DD5645">
        <w:t>Reklamace bez uvedení údajů o odběrateli (anonymní reklamace) nebudou přijaty. Pokud reklamace neobsahuje všechny požadované údaje, bude odběratel vyzván k jejich doplnění, přičemž do doby doplnění nebude reklamace vyřizována.</w:t>
      </w:r>
    </w:p>
    <w:p w14:paraId="5C766617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Lhůta pro vyřízení reklamace</w:t>
      </w:r>
    </w:p>
    <w:p w14:paraId="45375C11" w14:textId="77777777" w:rsidR="00DD5645" w:rsidRPr="00DD5645" w:rsidRDefault="00DD5645" w:rsidP="00DD5645">
      <w:r w:rsidRPr="00DD5645">
        <w:lastRenderedPageBreak/>
        <w:t>Reklamace podané ústně bude, pokud to povaha věci dovolí, vyřízena ihned. V případě písemné reklamace, nebo pokud ústní reklamace není vyřízena okamžitě, bude odběratel informován o způsobu vyřízení reklamace do 30 dnů od jejího podání, pokud nebude dohodnuta jiná lhůta.</w:t>
      </w:r>
    </w:p>
    <w:p w14:paraId="77D3DE9A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Postup při řešení reklamace</w:t>
      </w:r>
    </w:p>
    <w:p w14:paraId="160F9F67" w14:textId="77777777" w:rsidR="00DD5645" w:rsidRPr="00DD5645" w:rsidRDefault="00DD5645" w:rsidP="00DD5645">
      <w:r w:rsidRPr="00DD5645">
        <w:t xml:space="preserve">Dodavatel ověří uvedené skutečnosti týkající se reklamované záležitosti. Odběratel je povinen poskytnout nezbytnou součinnost, například zpřístupnit zařízení (vodoměr, kanalizační přípojky, vnitřní </w:t>
      </w:r>
      <w:proofErr w:type="gramStart"/>
      <w:r w:rsidRPr="00DD5645">
        <w:t>vodovod,</w:t>
      </w:r>
      <w:proofErr w:type="gramEnd"/>
      <w:r w:rsidRPr="00DD5645">
        <w:t xml:space="preserve"> apod.), umožnit provedení potřebných zkoušek a předložit relevantní doklady.</w:t>
      </w:r>
    </w:p>
    <w:p w14:paraId="7062E3CB" w14:textId="77777777" w:rsidR="00DD5645" w:rsidRPr="00DD5645" w:rsidRDefault="00DD5645" w:rsidP="00DD5645">
      <w:r w:rsidRPr="00DD5645">
        <w:t>Pokud dojde k neodvedení odpadních vod, bude dodavatel povinen obnovit odvádění nebo zajistit náhradní odvod odpadních vod. V případě, že problém spočívá na straně odběratele (například na jeho kanalizační přípojce), náhradní odvádění bude zajištěno pouze tehdy, pokud si tuto službu odběratel objedná a uhradí.</w:t>
      </w:r>
    </w:p>
    <w:p w14:paraId="1CC9D77D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Práva odběratele v případě vad</w:t>
      </w:r>
    </w:p>
    <w:p w14:paraId="065C89E4" w14:textId="77777777" w:rsidR="00DD5645" w:rsidRPr="00DD5645" w:rsidRDefault="00DD5645" w:rsidP="00DD5645">
      <w:r w:rsidRPr="00DD5645">
        <w:t>Pokud dojde k nesprávnému účtování množství odpadních vod, postupuje se dle příslušných ustanovení zákona o vodovodech a kanalizacích. V ostatních případech bude dodavatel bez zbytečného odkladu vyřešit reklamaci, a to buď odstraněním závady, nebo zajištěním náhradního odvádění odpadních vod.</w:t>
      </w:r>
    </w:p>
    <w:p w14:paraId="27229B23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Náklady na prošetření reklamace</w:t>
      </w:r>
    </w:p>
    <w:p w14:paraId="75A6671A" w14:textId="77777777" w:rsidR="00DD5645" w:rsidRPr="00DD5645" w:rsidRDefault="00DD5645" w:rsidP="00DD5645">
      <w:r w:rsidRPr="00DD5645">
        <w:t>Náklady spojené s prošetřením reklamace hradí dodavatel. V případě neoprávněné reklamace, nebo pokud se prokáže, že za vzniklou vadu odpovídá odběratel (například kvůli nesprávné ochraně vodoměru proti mrazu), si dodavatel vyhrazuje právo účtovat odběrateli náklady spojené s prošetřením.</w:t>
      </w:r>
    </w:p>
    <w:p w14:paraId="0BCE450A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Oprávnění odběratele, který je spotřebitelem</w:t>
      </w:r>
    </w:p>
    <w:p w14:paraId="033B3607" w14:textId="77777777" w:rsidR="00DD5645" w:rsidRPr="00DD5645" w:rsidRDefault="00DD5645" w:rsidP="00DD5645">
      <w:r w:rsidRPr="00DD5645">
        <w:t>Pokud odběratel, který je spotřebitelem, nesouhlasí s vyřízením reklamace, má právo obrátit se na Českou obchodní inspekci, která je příslušná pro mimosoudní řešení spotřebitelských sporů. Podrobnosti lze nalézt na www.coi.cz.</w:t>
      </w:r>
    </w:p>
    <w:p w14:paraId="11945029" w14:textId="77777777" w:rsidR="00DD5645" w:rsidRPr="00DD5645" w:rsidRDefault="00DD5645" w:rsidP="00DD5645">
      <w:pPr>
        <w:rPr>
          <w:b/>
          <w:bCs/>
        </w:rPr>
      </w:pPr>
      <w:r w:rsidRPr="00DD5645">
        <w:rPr>
          <w:b/>
          <w:bCs/>
        </w:rPr>
        <w:t>Účinnost tohoto reklamačního řádu</w:t>
      </w:r>
    </w:p>
    <w:p w14:paraId="01D3EF6C" w14:textId="77777777" w:rsidR="00DD5645" w:rsidRPr="00DD5645" w:rsidRDefault="00DD5645" w:rsidP="00DD5645">
      <w:r w:rsidRPr="00DD5645">
        <w:t>Tento reklamační řád je účinný od 1. 1. 2025.</w:t>
      </w:r>
    </w:p>
    <w:p w14:paraId="3A94A108" w14:textId="77777777" w:rsidR="00DD5645" w:rsidRPr="00DD5645" w:rsidRDefault="00DD5645" w:rsidP="00DD5645">
      <w:r w:rsidRPr="00DD5645">
        <w:t>Lukáš Jansa</w:t>
      </w:r>
      <w:r w:rsidRPr="00DD5645">
        <w:br/>
        <w:t>starosta</w:t>
      </w:r>
    </w:p>
    <w:p w14:paraId="43DBC24D" w14:textId="77777777" w:rsidR="008319EE" w:rsidRDefault="008319EE"/>
    <w:sectPr w:rsidR="0083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73239"/>
    <w:multiLevelType w:val="multilevel"/>
    <w:tmpl w:val="ECC6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1623C"/>
    <w:multiLevelType w:val="multilevel"/>
    <w:tmpl w:val="A8AC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357368">
    <w:abstractNumId w:val="0"/>
  </w:num>
  <w:num w:numId="2" w16cid:durableId="72503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45"/>
    <w:rsid w:val="007D21B0"/>
    <w:rsid w:val="008319EE"/>
    <w:rsid w:val="00B37F3E"/>
    <w:rsid w:val="00D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81B0"/>
  <w15:chartTrackingRefBased/>
  <w15:docId w15:val="{FDADFC47-EC2C-45BF-ABEE-9C1E1C9F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5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5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5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5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5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5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6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56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56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56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56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56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5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5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56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56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56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5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56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5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Hakrová</dc:creator>
  <cp:keywords/>
  <dc:description/>
  <cp:lastModifiedBy>Renata Hakrová</cp:lastModifiedBy>
  <cp:revision>1</cp:revision>
  <dcterms:created xsi:type="dcterms:W3CDTF">2025-03-04T10:03:00Z</dcterms:created>
  <dcterms:modified xsi:type="dcterms:W3CDTF">2025-03-04T10:11:00Z</dcterms:modified>
</cp:coreProperties>
</file>